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CC" w:rsidRDefault="003E70A8">
      <w:pPr>
        <w:adjustRightInd/>
        <w:spacing w:line="206" w:lineRule="exact"/>
        <w:rPr>
          <w:rFonts w:hAnsi="Times New Roman" w:cs="Times New Roman"/>
        </w:rPr>
      </w:pPr>
      <w:r>
        <w:rPr>
          <w:rFonts w:hint="eastAsia"/>
        </w:rPr>
        <w:t>別記様式第</w:t>
      </w:r>
      <w:r w:rsidR="002269FE">
        <w:rPr>
          <w:rFonts w:hint="eastAsia"/>
        </w:rPr>
        <w:t>２７</w:t>
      </w:r>
      <w:r w:rsidR="007155CC">
        <w:rPr>
          <w:rFonts w:hint="eastAsia"/>
        </w:rPr>
        <w:t>号（第</w:t>
      </w:r>
      <w:r w:rsidR="002269FE">
        <w:rPr>
          <w:rFonts w:hint="eastAsia"/>
        </w:rPr>
        <w:t>２０</w:t>
      </w:r>
      <w:r w:rsidR="007155CC">
        <w:rPr>
          <w:rFonts w:hint="eastAsia"/>
        </w:rPr>
        <w:t>条関係）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2010"/>
        <w:gridCol w:w="730"/>
        <w:gridCol w:w="1096"/>
        <w:gridCol w:w="5115"/>
      </w:tblGrid>
      <w:tr w:rsidR="007155CC">
        <w:tblPrEx>
          <w:tblCellMar>
            <w:top w:w="0" w:type="dxa"/>
            <w:bottom w:w="0" w:type="dxa"/>
          </w:tblCellMar>
        </w:tblPrEx>
        <w:tc>
          <w:tcPr>
            <w:tcW w:w="94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  <w:p w:rsidR="007155CC" w:rsidRDefault="007155CC" w:rsidP="00226D7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水質検査証明書</w:t>
            </w:r>
          </w:p>
          <w:p w:rsidR="007155CC" w:rsidRDefault="007155CC" w:rsidP="00226D7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right"/>
              <w:rPr>
                <w:rFonts w:hAnsi="Times New Roman" w:cs="Times New Roman"/>
              </w:rPr>
            </w:pPr>
          </w:p>
          <w:p w:rsidR="007155CC" w:rsidRDefault="007155CC" w:rsidP="00226D7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分析機関名　　　　　　　　　　　　　　　　　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代表者　　　　　　　　　　　　　　　　　　印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所在地　　　　　　　　　　　　　　　　　　　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環境計量士　　　　　　　　　　　　　　　　印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年　　月　　日に依頼のあった検体について、水質汚濁に係る環境基準について（昭和４６年環境庁告示第５９号）別表１に定める方法</w:t>
            </w:r>
            <w:r w:rsidR="004A6B5A">
              <w:rPr>
                <w:rFonts w:hint="eastAsia"/>
              </w:rPr>
              <w:t>、</w:t>
            </w:r>
            <w:r>
              <w:rPr>
                <w:rFonts w:hint="eastAsia"/>
              </w:rPr>
              <w:t>環境大臣が定める排水基準に係る検定方法（昭和４９年環境庁告示第６４号）</w:t>
            </w:r>
            <w:r w:rsidR="004A6B5A">
              <w:rPr>
                <w:rFonts w:hint="eastAsia"/>
              </w:rPr>
              <w:t>及び地下水の水質汚濁に係る環境基準について（平成９年環境庁告示第１０号）別表に定める方法</w:t>
            </w:r>
            <w:r>
              <w:rPr>
                <w:rFonts w:hint="eastAsia"/>
              </w:rPr>
              <w:t>により、計量した結果を次のとおり証明します。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（検体番号　　　）</w:t>
            </w:r>
          </w:p>
        </w:tc>
      </w:tr>
      <w:tr w:rsidR="007155CC">
        <w:tblPrEx>
          <w:tblCellMar>
            <w:top w:w="0" w:type="dxa"/>
            <w:bottom w:w="0" w:type="dxa"/>
          </w:tblCellMar>
        </w:tblPrEx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測定方法</w:t>
            </w:r>
          </w:p>
        </w:tc>
      </w:tr>
      <w:tr w:rsidR="007155CC" w:rsidTr="004A6B5A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カドミウム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4A6B5A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全シアン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4A6B5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有機燐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4A6B5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鉛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4A6B5A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六価クロム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4A6B5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砒素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総水銀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アルキル水銀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PCB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銅（農用地（田）に限る。）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ジクロロメタン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四塩化炭素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4A6B5A" w:rsidTr="007155C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B5A" w:rsidRDefault="004A6B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  <w:r>
              <w:rPr>
                <w:rFonts w:hint="eastAsia"/>
              </w:rPr>
              <w:t>クロロエチレン（別名塩化ビニル又は塩化ビニルモノマー）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B5A" w:rsidRDefault="004A6B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B5A" w:rsidRDefault="004A6B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B5A" w:rsidRDefault="004A6B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1,2-</w:t>
            </w:r>
            <w:r>
              <w:rPr>
                <w:rFonts w:hint="eastAsia"/>
              </w:rPr>
              <w:t>ジクロロエタン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1,1-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1,2-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1,1,1-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1,1,2-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トリクロロエチレン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テトラクロロエチレン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1,3-</w:t>
            </w:r>
            <w:r>
              <w:rPr>
                <w:rFonts w:hint="eastAsia"/>
              </w:rPr>
              <w:t>ジクロロプロペン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チウラム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シマジン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チオベンカルブ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ベンゼン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セレン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ふっ素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ほう素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4A6B5A" w:rsidTr="007B3EB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B5A" w:rsidRDefault="004A6B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  <w:r>
              <w:t>1,4-</w:t>
            </w:r>
            <w:r>
              <w:rPr>
                <w:rFonts w:hint="eastAsia"/>
              </w:rPr>
              <w:t>ジオキサン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B5A" w:rsidRDefault="004A6B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B5A" w:rsidRDefault="004A6B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B5A" w:rsidRDefault="004A6B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:rsidTr="007B3EB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水素イオン濃度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t>pH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>
        <w:tblPrEx>
          <w:tblCellMar>
            <w:top w:w="0" w:type="dxa"/>
            <w:bottom w:w="0" w:type="dxa"/>
          </w:tblCellMar>
        </w:tblPrEx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7155CC" w:rsidRDefault="007155CC">
      <w:pPr>
        <w:adjustRightInd/>
        <w:spacing w:line="206" w:lineRule="exact"/>
        <w:ind w:left="912" w:hanging="912"/>
        <w:rPr>
          <w:rFonts w:hAnsi="Times New Roman" w:cs="Times New Roman"/>
        </w:rPr>
      </w:pPr>
    </w:p>
    <w:sectPr w:rsidR="007155CC" w:rsidSect="007155CC">
      <w:type w:val="continuous"/>
      <w:pgSz w:w="11906" w:h="16838" w:code="9"/>
      <w:pgMar w:top="851" w:right="1021" w:bottom="851" w:left="1021" w:header="720" w:footer="720" w:gutter="0"/>
      <w:pgNumType w:start="1"/>
      <w:cols w:space="720"/>
      <w:noEndnote/>
      <w:docGrid w:type="linesAndChars" w:linePitch="20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C4" w:rsidRDefault="001D27C4">
      <w:r>
        <w:separator/>
      </w:r>
    </w:p>
  </w:endnote>
  <w:endnote w:type="continuationSeparator" w:id="0">
    <w:p w:rsidR="001D27C4" w:rsidRDefault="001D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C4" w:rsidRDefault="001D27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27C4" w:rsidRDefault="001D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30"/>
  <w:hyphenationZone w:val="0"/>
  <w:drawingGridHorizontalSpacing w:val="409"/>
  <w:drawingGridVerticalSpacing w:val="20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CC"/>
    <w:rsid w:val="001D27C4"/>
    <w:rsid w:val="002269FE"/>
    <w:rsid w:val="00226D78"/>
    <w:rsid w:val="003E70A8"/>
    <w:rsid w:val="004A6B5A"/>
    <w:rsid w:val="00521AD5"/>
    <w:rsid w:val="00660782"/>
    <w:rsid w:val="007155CC"/>
    <w:rsid w:val="007B3EB0"/>
    <w:rsid w:val="00A3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55CC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55CC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2020-12-22T06:04:00Z</dcterms:created>
  <dcterms:modified xsi:type="dcterms:W3CDTF">2020-12-22T06:04:00Z</dcterms:modified>
</cp:coreProperties>
</file>